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/>
        <w:ind w:right="4536" w:hanging="0"/>
        <w:jc w:val="center"/>
        <w:rPr/>
      </w:pPr>
      <w:r>
        <w:rPr/>
        <w:t>Федеральное агентство научных организаций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4536" w:hanging="0"/>
        <w:jc w:val="center"/>
        <w:rPr>
          <w:b/>
          <w:b/>
        </w:rPr>
      </w:pPr>
      <w:r>
        <w:rPr>
          <w:b/>
        </w:rPr>
        <w:t>Федеральное государственное бюджетное</w:t>
      </w:r>
    </w:p>
    <w:p>
      <w:pPr>
        <w:pStyle w:val="Normal"/>
        <w:ind w:right="4536" w:hanging="0"/>
        <w:jc w:val="center"/>
        <w:rPr>
          <w:b/>
          <w:b/>
        </w:rPr>
      </w:pPr>
      <w:r>
        <w:rPr>
          <w:b/>
        </w:rPr>
        <w:t>учреждение науки</w:t>
      </w:r>
    </w:p>
    <w:p>
      <w:pPr>
        <w:pStyle w:val="Normal"/>
        <w:ind w:right="4536" w:hanging="0"/>
        <w:jc w:val="center"/>
        <w:rPr>
          <w:b/>
          <w:b/>
        </w:rPr>
      </w:pPr>
      <w:r>
        <w:rPr>
          <w:b/>
        </w:rPr>
        <w:t>Институт биохимии и физиологии</w:t>
      </w:r>
    </w:p>
    <w:p>
      <w:pPr>
        <w:pStyle w:val="Normal"/>
        <w:ind w:right="4536" w:hanging="0"/>
        <w:jc w:val="center"/>
        <w:rPr>
          <w:b/>
          <w:b/>
        </w:rPr>
      </w:pPr>
      <w:r>
        <w:rPr>
          <w:b/>
        </w:rPr>
        <w:t>микроорганизмов им. Г.К. Скрябина</w:t>
      </w:r>
    </w:p>
    <w:p>
      <w:pPr>
        <w:pStyle w:val="Normal"/>
        <w:ind w:right="4536" w:hanging="0"/>
        <w:jc w:val="center"/>
        <w:rPr>
          <w:b/>
          <w:b/>
        </w:rPr>
      </w:pPr>
      <w:r>
        <w:rPr>
          <w:b/>
        </w:rPr>
        <w:t>Российской академии наук</w:t>
      </w:r>
    </w:p>
    <w:p>
      <w:pPr>
        <w:pStyle w:val="Normal"/>
        <w:ind w:right="4536" w:hanging="0"/>
        <w:jc w:val="center"/>
        <w:rPr>
          <w:b/>
          <w:b/>
        </w:rPr>
      </w:pPr>
      <w:r>
        <w:rPr>
          <w:b/>
        </w:rPr>
        <w:t>(ИБФМ РАН)</w:t>
      </w:r>
    </w:p>
    <w:p>
      <w:pPr>
        <w:pStyle w:val="Normal"/>
        <w:spacing w:before="120" w:after="0"/>
        <w:ind w:right="4536" w:hanging="0"/>
        <w:jc w:val="center"/>
        <w:rPr>
          <w:b/>
          <w:b/>
          <w:sz w:val="32"/>
        </w:rPr>
      </w:pPr>
      <w:r>
        <w:rPr>
          <w:b/>
          <w:sz w:val="32"/>
        </w:rPr>
        <w:t>П Р И К А З</w:t>
      </w:r>
    </w:p>
    <w:p>
      <w:pPr>
        <w:pStyle w:val="Normal"/>
        <w:spacing w:lineRule="auto" w:line="360" w:before="120" w:after="0"/>
        <w:ind w:right="4536" w:hanging="0"/>
        <w:jc w:val="center"/>
        <w:rPr>
          <w:b/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06   августа 2018г.   № 380 - к</w:t>
      </w:r>
    </w:p>
    <w:p>
      <w:pPr>
        <w:pStyle w:val="Normal"/>
        <w:spacing w:lineRule="exact" w:line="220"/>
        <w:ind w:right="4536" w:hanging="0"/>
        <w:jc w:val="center"/>
        <w:rPr>
          <w:b/>
          <w:b/>
          <w:sz w:val="22"/>
        </w:rPr>
      </w:pPr>
      <w:r>
        <w:rPr>
          <w:b/>
          <w:sz w:val="22"/>
        </w:rPr>
        <w:t>г. Пущино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/>
        <w:t xml:space="preserve">О проведении заседания конкурсной комиссии ИБФМ РАН </w:t>
      </w:r>
    </w:p>
    <w:p>
      <w:pPr>
        <w:pStyle w:val="Normal"/>
        <w:rPr/>
      </w:pPr>
      <w:r>
        <w:rPr/>
        <w:t xml:space="preserve">для подведения итогов конкурса на замещение вакантных должностей </w:t>
      </w:r>
    </w:p>
    <w:p>
      <w:pPr>
        <w:pStyle w:val="Normal"/>
        <w:rPr/>
      </w:pPr>
      <w:r>
        <w:rPr/>
        <w:t>научных работников ИБФМ РАН, объявленного приказом № 319-к от 18.06.2018г.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jc w:val="both"/>
        <w:rPr/>
      </w:pPr>
      <w:r>
        <w:rPr/>
        <w:t>В соответствии с частью 2 статьи 336.1 Трудового кодекса Российской Федерации, руководствуясь приказом Министерства образования и науки Российской Федерации от 02.09.2015 г. № 937 «Об утверждении перечня должностей научных работников, подлежащих замещению по конкурсу, и порядка проведения указанного конкурса» и Уставом ИБФМ РАН и Положением о порядке проведения конкурсов на замещение вакантных должностей научных работников ИБФМ РАН</w:t>
      </w:r>
    </w:p>
    <w:p>
      <w:pPr>
        <w:pStyle w:val="ConsPlusNormal"/>
        <w:ind w:firstLine="540"/>
        <w:jc w:val="both"/>
        <w:rPr>
          <w:rFonts w:ascii="Times New Roman" w:hAnsi="Times New Roman" w:eastAsia="Times New Roman"/>
          <w:color w:val="000000"/>
          <w:sz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lang w:eastAsia="ru-RU"/>
        </w:rPr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>ПРИКАЗЫВАЮ: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1.      Провести заседание конкурсной комиссии ИБФМ РАН для подведения итогов конкурса на замещение вакантных должностей научных работников ИБФМ РАН, объявленного 18  июня 2018 г.(приказ № 319-к). Датой и временем начала заседания комиссии назначить </w:t>
      </w:r>
      <w:r>
        <w:rPr>
          <w:b/>
          <w:u w:val="single"/>
        </w:rPr>
        <w:t>14:00 16 августа 2018 г.,</w:t>
      </w:r>
      <w:r>
        <w:rPr/>
        <w:t xml:space="preserve"> место проведения – конференц-зал ИБФМ РАН по адресу расположения организации. </w:t>
      </w:r>
    </w:p>
    <w:p>
      <w:pPr>
        <w:pStyle w:val="ListParagraph"/>
        <w:widowControl w:val="false"/>
        <w:ind w:left="0" w:hanging="0"/>
        <w:jc w:val="both"/>
        <w:rPr>
          <w:b/>
          <w:b/>
        </w:rPr>
      </w:pPr>
      <w:r>
        <w:rPr/>
        <w:t xml:space="preserve">2.    Утвердить следующий численный и персональный состав членов Конкурсной комиссии для подведения итогов конкурса, объявленного </w:t>
      </w:r>
      <w:r>
        <w:rPr>
          <w:b/>
        </w:rPr>
        <w:t>18.06.2018г. приказ № 319-к.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Председатель Конкурсной комиссии:   </w:t>
      </w:r>
    </w:p>
    <w:p>
      <w:pPr>
        <w:pStyle w:val="Normal"/>
        <w:ind w:firstLine="567"/>
        <w:rPr/>
      </w:pPr>
      <w:r>
        <w:rPr/>
        <w:t>Временно исполняющий обязанности директора, д.б.н. – А.А. Леонтьевский</w:t>
      </w:r>
    </w:p>
    <w:p>
      <w:pPr>
        <w:pStyle w:val="Normal"/>
        <w:rPr/>
      </w:pPr>
      <w:r>
        <w:rPr>
          <w:u w:val="single"/>
        </w:rPr>
        <w:t>Заместитель председателя Конкурсной комиссии:</w:t>
      </w:r>
      <w:r>
        <w:rPr/>
        <w:t xml:space="preserve"> </w:t>
      </w:r>
    </w:p>
    <w:p>
      <w:pPr>
        <w:pStyle w:val="Normal"/>
        <w:ind w:left="567" w:hanging="0"/>
        <w:rPr/>
      </w:pPr>
      <w:r>
        <w:rPr/>
        <w:t>Вайнштейн М.Б. - заместитель директора по научной работе, д.б.н.;</w:t>
      </w:r>
    </w:p>
    <w:p>
      <w:pPr>
        <w:pStyle w:val="Normal"/>
        <w:ind w:firstLine="567"/>
        <w:rPr/>
      </w:pPr>
      <w:r>
        <w:rPr>
          <w:u w:val="single"/>
        </w:rPr>
        <w:t>Секретарь Конкурсной комиссии</w:t>
      </w:r>
      <w:r>
        <w:rPr/>
        <w:t xml:space="preserve">: </w:t>
      </w:r>
    </w:p>
    <w:p>
      <w:pPr>
        <w:pStyle w:val="Normal"/>
        <w:ind w:firstLine="567"/>
        <w:rPr/>
      </w:pPr>
      <w:r>
        <w:rPr/>
        <w:t>Решетилова Т.А. – д.б.н. ученый секретарь;</w:t>
      </w:r>
    </w:p>
    <w:p>
      <w:pPr>
        <w:pStyle w:val="Normal"/>
        <w:rPr>
          <w:u w:val="single"/>
        </w:rPr>
      </w:pPr>
      <w:r>
        <w:rPr>
          <w:u w:val="single"/>
        </w:rPr>
        <w:t>Члены Конкурсной комиссии – сотрудники ИБФМ РАН:</w:t>
      </w:r>
    </w:p>
    <w:p>
      <w:pPr>
        <w:pStyle w:val="Normal"/>
        <w:rPr/>
      </w:pPr>
      <w:r>
        <w:rPr/>
        <w:t xml:space="preserve">         </w:t>
      </w:r>
      <w:r>
        <w:rPr/>
        <w:t>Боронин А.М. –чл.корр. РАН- главный научный сотрудник</w:t>
      </w:r>
    </w:p>
    <w:p>
      <w:pPr>
        <w:pStyle w:val="Normal"/>
        <w:ind w:firstLine="567"/>
        <w:rPr/>
      </w:pPr>
      <w:r>
        <w:rPr/>
        <w:t xml:space="preserve">Голубев В.И. - д.б.н., ведущий научный сотрудник; </w:t>
      </w:r>
    </w:p>
    <w:p>
      <w:pPr>
        <w:pStyle w:val="Normal"/>
        <w:ind w:firstLine="567"/>
        <w:rPr/>
      </w:pPr>
      <w:r>
        <w:rPr/>
        <w:t>Грановский И.Э. - к.б.н., ведущий научный сотрудник;</w:t>
      </w:r>
    </w:p>
    <w:p>
      <w:pPr>
        <w:pStyle w:val="Normal"/>
        <w:ind w:firstLine="567"/>
        <w:rPr/>
      </w:pPr>
      <w:r>
        <w:rPr/>
        <w:t>Донова М.В. - д.б.н.,главный научный сотрудник;</w:t>
      </w:r>
    </w:p>
    <w:p>
      <w:pPr>
        <w:pStyle w:val="Normal"/>
        <w:ind w:firstLine="567"/>
        <w:rPr/>
      </w:pPr>
      <w:r>
        <w:rPr/>
        <w:t>Доронина Н.В. - д.б.н., ведущий научный сотрудник;</w:t>
      </w:r>
    </w:p>
    <w:p>
      <w:pPr>
        <w:pStyle w:val="Normal"/>
        <w:ind w:firstLine="567"/>
        <w:rPr/>
      </w:pPr>
      <w:r>
        <w:rPr/>
        <w:t>Дуда В.И. - д.б.н.,главный научный сотрудник;</w:t>
      </w:r>
    </w:p>
    <w:p>
      <w:pPr>
        <w:pStyle w:val="Normal"/>
        <w:ind w:firstLine="567"/>
        <w:rPr/>
      </w:pPr>
      <w:r>
        <w:rPr/>
        <w:t>Евтушенко Л.И. - д.б.н., главный научный сотрудник;</w:t>
      </w:r>
    </w:p>
    <w:p>
      <w:pPr>
        <w:pStyle w:val="Normal"/>
        <w:ind w:firstLine="567"/>
        <w:rPr/>
      </w:pPr>
      <w:r>
        <w:rPr/>
        <w:t>Захарова М.В. - к.б.н., - старший научный сотрудник;</w:t>
      </w:r>
    </w:p>
    <w:p>
      <w:pPr>
        <w:pStyle w:val="Normal"/>
        <w:ind w:firstLine="567"/>
        <w:rPr/>
      </w:pPr>
      <w:r>
        <w:rPr/>
        <w:t>Ивашина Т.В. - к.б.н., старший научный сотрудник;</w:t>
      </w:r>
    </w:p>
    <w:p>
      <w:pPr>
        <w:pStyle w:val="Normal"/>
        <w:ind w:firstLine="567"/>
        <w:rPr/>
      </w:pPr>
      <w:r>
        <w:rPr/>
        <w:t>Калакуцкий Л.В. - член-корр. РАН, советник РАН;</w:t>
      </w:r>
    </w:p>
    <w:p>
      <w:pPr>
        <w:pStyle w:val="Normal"/>
        <w:ind w:firstLine="567"/>
        <w:rPr/>
      </w:pPr>
      <w:r>
        <w:rPr/>
        <w:t>Козловский А.Г. - д.б.н., ведущий научный сотрудник;</w:t>
      </w:r>
    </w:p>
    <w:p>
      <w:pPr>
        <w:pStyle w:val="Normal"/>
        <w:ind w:firstLine="567"/>
        <w:rPr/>
      </w:pPr>
      <w:r>
        <w:rPr/>
        <w:t>Кошелева И.А. - к.б.н., старший научный сотрудник;</w:t>
      </w:r>
    </w:p>
    <w:p>
      <w:pPr>
        <w:pStyle w:val="Normal"/>
        <w:ind w:firstLine="567"/>
        <w:rPr/>
      </w:pPr>
      <w:r>
        <w:rPr/>
        <w:t>Кулаковская Т.В. - д.б.н., ведущий научный сотрудник;</w:t>
      </w:r>
    </w:p>
    <w:p>
      <w:pPr>
        <w:pStyle w:val="Normal"/>
        <w:ind w:firstLine="567"/>
        <w:rPr/>
      </w:pPr>
      <w:r>
        <w:rPr/>
        <w:t>Минкевич И.Г. - д.ф.-м.н., ведущий научный сотрудник;</w:t>
      </w:r>
    </w:p>
    <w:p>
      <w:pPr>
        <w:pStyle w:val="Normal"/>
        <w:ind w:firstLine="567"/>
        <w:rPr/>
      </w:pPr>
      <w:r>
        <w:rPr/>
        <w:t>Озерская С.М. - д.б.н.,ведущий научный сотрудник;</w:t>
      </w:r>
    </w:p>
    <w:p>
      <w:pPr>
        <w:pStyle w:val="Normal"/>
        <w:ind w:firstLine="567"/>
        <w:rPr/>
      </w:pPr>
      <w:r>
        <w:rPr/>
        <w:t>Самойленко В.А. - к.б.н., заведующий центром;</w:t>
      </w:r>
    </w:p>
    <w:p>
      <w:pPr>
        <w:pStyle w:val="Normal"/>
        <w:ind w:firstLine="567"/>
        <w:rPr/>
      </w:pPr>
      <w:r>
        <w:rPr/>
        <w:t>Солонин А.С. -  к.б.н., главный научный сотрудник;</w:t>
      </w:r>
    </w:p>
    <w:p>
      <w:pPr>
        <w:pStyle w:val="Normal"/>
        <w:ind w:firstLine="567"/>
        <w:rPr/>
      </w:pPr>
      <w:r>
        <w:rPr/>
        <w:t>Сузина Н.Е. - к.б.н., старший научный сотрудник;</w:t>
      </w:r>
    </w:p>
    <w:p>
      <w:pPr>
        <w:pStyle w:val="Normal"/>
        <w:ind w:firstLine="567"/>
        <w:rPr/>
      </w:pPr>
      <w:r>
        <w:rPr/>
        <w:t>Троценко Ю.А. - д.б.н.,главный научный сотрудник;</w:t>
      </w:r>
    </w:p>
    <w:p>
      <w:pPr>
        <w:pStyle w:val="Normal"/>
        <w:ind w:firstLine="567"/>
        <w:rPr/>
      </w:pPr>
      <w:r>
        <w:rPr/>
        <w:t>Хмеленина В.Н. - д.б.н., ведущий научный сотрудник;</w:t>
      </w:r>
    </w:p>
    <w:p>
      <w:pPr>
        <w:pStyle w:val="Normal"/>
        <w:ind w:firstLine="567"/>
        <w:rPr/>
      </w:pPr>
      <w:r>
        <w:rPr/>
        <w:t>Шляпников М.Г. - к.х.н., старший научный сотрудник;</w:t>
      </w:r>
    </w:p>
    <w:p>
      <w:pPr>
        <w:pStyle w:val="Normal"/>
        <w:ind w:firstLine="567"/>
        <w:rPr/>
      </w:pPr>
      <w:r>
        <w:rPr/>
        <w:t>Щербакова В.А. - к.б.н.,ведущий научный сотрудник;</w:t>
      </w:r>
    </w:p>
    <w:p>
      <w:pPr>
        <w:pStyle w:val="Normal"/>
        <w:rPr/>
      </w:pPr>
      <w:r>
        <w:rPr>
          <w:u w:val="single"/>
        </w:rPr>
        <w:t>Члены Конкурсной комиссии – приглашенные ведущие научные сотрудники других организаций РАН:</w:t>
      </w:r>
    </w:p>
    <w:p>
      <w:pPr>
        <w:pStyle w:val="Normal"/>
        <w:ind w:firstLine="567"/>
        <w:rPr/>
      </w:pPr>
      <w:r>
        <w:rPr/>
        <w:t>Ананьева Н.Д. – д.б.н., ИФХ и БПП РАН;</w:t>
      </w:r>
    </w:p>
    <w:p>
      <w:pPr>
        <w:pStyle w:val="Normal"/>
        <w:ind w:firstLine="567"/>
        <w:rPr/>
      </w:pPr>
      <w:r>
        <w:rPr/>
        <w:t>Миронова Г.Д. – д.б.н., ИТЭБ РАН;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Члены Конкурсной комиссии – представители профкома ИБФМ РАН: </w:t>
      </w:r>
    </w:p>
    <w:p>
      <w:pPr>
        <w:pStyle w:val="Normal"/>
        <w:ind w:firstLine="567"/>
        <w:rPr/>
      </w:pPr>
      <w:r>
        <w:rPr/>
        <w:t>Фокина В.В. – председатель профкома.</w:t>
      </w:r>
    </w:p>
    <w:p>
      <w:pPr>
        <w:pStyle w:val="ListParagraph"/>
        <w:widowControl w:val="false"/>
        <w:ind w:left="0" w:hanging="0"/>
        <w:jc w:val="both"/>
        <w:rPr/>
      </w:pPr>
      <w:r>
        <w:rPr/>
        <w:t>3. Заведующему отделом кадров Бороздиной Л.В. ознакомить членов Конкурсной комиссии, представителей юридической службы Института, старшего системного администратора центра вычислительной техники Чернова В.Н. и кандидатов на вакантные должности, представивших документы для участия в конкурсе, с настоящим приказом.</w:t>
      </w:r>
    </w:p>
    <w:p>
      <w:pPr>
        <w:pStyle w:val="ListParagraph"/>
        <w:widowControl w:val="false"/>
        <w:ind w:left="0" w:hanging="0"/>
        <w:jc w:val="both"/>
        <w:rPr/>
      </w:pPr>
      <w:r>
        <w:rPr/>
        <w:t>4. Старшему системному администратору  центра вычислительной техники Чернову В.Н. разместить на официальном сайте ИБФМ РАН (</w:t>
      </w:r>
      <w:hyperlink r:id="rId2">
        <w:r>
          <w:rPr>
            <w:rStyle w:val="Style13"/>
            <w:color w:val="00000A"/>
            <w:u w:val="none"/>
          </w:rPr>
          <w:t>www.ibpm.ru</w:t>
        </w:r>
      </w:hyperlink>
      <w:r>
        <w:rPr/>
        <w:t>) скан-копию настоящего приказа в течение 1 (одного) рабочего дня с даты его подписания.</w:t>
      </w:r>
    </w:p>
    <w:p>
      <w:pPr>
        <w:pStyle w:val="ListParagraph"/>
        <w:widowControl w:val="false"/>
        <w:ind w:left="0" w:hanging="0"/>
        <w:jc w:val="both"/>
        <w:rPr/>
      </w:pPr>
      <w:r>
        <w:rPr/>
        <w:t>5. Настоящий приказ вступает в силу со дня следующего за днем размещения приказа на официальном сайте ИБФМ РАН (</w:t>
      </w:r>
      <w:hyperlink r:id="rId3">
        <w:r>
          <w:rPr>
            <w:rStyle w:val="Style13"/>
            <w:color w:val="00000A"/>
            <w:u w:val="none"/>
          </w:rPr>
          <w:t>www.ibpm.ru</w:t>
        </w:r>
      </w:hyperlink>
      <w:r>
        <w:rPr/>
        <w:t>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  <w:t>Временно исполняющий обязанности директора д.б.н.                             А.А. Леонтьевский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>Визы ознакомления и согласования:</w:t>
      </w:r>
    </w:p>
    <w:p>
      <w:pPr>
        <w:pStyle w:val="Normal"/>
        <w:rPr/>
      </w:pPr>
      <w:r>
        <w:rPr/>
        <w:t>Члены конкурсной комиссии: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567" w:hanging="0"/>
        <w:rPr/>
      </w:pPr>
      <w:r>
        <w:rPr/>
        <w:t xml:space="preserve">Вайнштейн М.Б.  </w:t>
      </w:r>
    </w:p>
    <w:p>
      <w:pPr>
        <w:pStyle w:val="Normal"/>
        <w:spacing w:lineRule="auto" w:line="360"/>
        <w:ind w:firstLine="567"/>
        <w:rPr/>
      </w:pPr>
      <w:r>
        <w:rPr/>
        <w:t>Боронин  А.А.</w:t>
      </w:r>
    </w:p>
    <w:p>
      <w:pPr>
        <w:pStyle w:val="Normal"/>
        <w:spacing w:lineRule="auto" w:line="360"/>
        <w:ind w:firstLine="567"/>
        <w:rPr/>
      </w:pPr>
      <w:r>
        <w:rPr/>
        <w:t xml:space="preserve">Решетилова Т.А.  </w:t>
      </w:r>
    </w:p>
    <w:p>
      <w:pPr>
        <w:pStyle w:val="Normal"/>
        <w:spacing w:lineRule="auto" w:line="360"/>
        <w:ind w:firstLine="567"/>
        <w:rPr/>
      </w:pPr>
      <w:r>
        <w:rPr/>
        <w:t>Головлева Л.А.</w:t>
      </w:r>
    </w:p>
    <w:p>
      <w:pPr>
        <w:pStyle w:val="Normal"/>
        <w:spacing w:lineRule="auto" w:line="360"/>
        <w:ind w:firstLine="567"/>
        <w:rPr/>
      </w:pPr>
      <w:r>
        <w:rPr/>
        <w:t xml:space="preserve">Голубев В.И.  </w:t>
      </w:r>
    </w:p>
    <w:p>
      <w:pPr>
        <w:pStyle w:val="Normal"/>
        <w:spacing w:lineRule="auto" w:line="360"/>
        <w:ind w:firstLine="567"/>
        <w:rPr/>
      </w:pPr>
      <w:r>
        <w:rPr/>
        <w:t xml:space="preserve">Грановский И.Э.  </w:t>
      </w:r>
    </w:p>
    <w:p>
      <w:pPr>
        <w:pStyle w:val="Normal"/>
        <w:spacing w:lineRule="auto" w:line="360"/>
        <w:ind w:firstLine="567"/>
        <w:rPr/>
      </w:pPr>
      <w:r>
        <w:rPr/>
        <w:t xml:space="preserve">Донова М.В. </w:t>
      </w:r>
    </w:p>
    <w:p>
      <w:pPr>
        <w:pStyle w:val="Normal"/>
        <w:spacing w:lineRule="auto" w:line="360"/>
        <w:ind w:firstLine="567"/>
        <w:rPr/>
      </w:pPr>
      <w:r>
        <w:rPr/>
        <w:t xml:space="preserve">Доронина Н.В.  </w:t>
      </w:r>
    </w:p>
    <w:p>
      <w:pPr>
        <w:pStyle w:val="Normal"/>
        <w:spacing w:lineRule="auto" w:line="360"/>
        <w:ind w:firstLine="567"/>
        <w:rPr/>
      </w:pPr>
      <w:r>
        <w:rPr/>
        <w:t xml:space="preserve">Дуда В.И.  </w:t>
      </w:r>
    </w:p>
    <w:p>
      <w:pPr>
        <w:pStyle w:val="Normal"/>
        <w:spacing w:lineRule="auto" w:line="360"/>
        <w:ind w:firstLine="567"/>
        <w:rPr/>
      </w:pPr>
      <w:r>
        <w:rPr/>
        <w:t xml:space="preserve">Евтушенко Л.И.  </w:t>
      </w:r>
    </w:p>
    <w:p>
      <w:pPr>
        <w:pStyle w:val="Normal"/>
        <w:spacing w:lineRule="auto" w:line="360"/>
        <w:ind w:firstLine="567"/>
        <w:rPr/>
      </w:pPr>
      <w:r>
        <w:rPr/>
        <w:t xml:space="preserve">Захарова М.В.  </w:t>
      </w:r>
    </w:p>
    <w:p>
      <w:pPr>
        <w:pStyle w:val="Normal"/>
        <w:spacing w:lineRule="auto" w:line="360"/>
        <w:ind w:firstLine="567"/>
        <w:rPr/>
      </w:pPr>
      <w:r>
        <w:rPr/>
        <w:t xml:space="preserve">Ивашина Т.В.  </w:t>
      </w:r>
    </w:p>
    <w:p>
      <w:pPr>
        <w:pStyle w:val="Normal"/>
        <w:spacing w:lineRule="auto" w:line="360"/>
        <w:ind w:firstLine="567"/>
        <w:rPr/>
      </w:pPr>
      <w:r>
        <w:rPr/>
        <w:t xml:space="preserve">Калакуцкий Л.В.  </w:t>
      </w:r>
    </w:p>
    <w:p>
      <w:pPr>
        <w:pStyle w:val="Normal"/>
        <w:spacing w:lineRule="auto" w:line="360"/>
        <w:ind w:firstLine="567"/>
        <w:rPr/>
      </w:pPr>
      <w:r>
        <w:rPr/>
        <w:t xml:space="preserve">Козловский А.Г. </w:t>
      </w:r>
    </w:p>
    <w:p>
      <w:pPr>
        <w:pStyle w:val="Normal"/>
        <w:spacing w:lineRule="auto" w:line="360"/>
        <w:ind w:firstLine="567"/>
        <w:rPr/>
      </w:pPr>
      <w:r>
        <w:rPr/>
        <w:t xml:space="preserve">Кошелева И.А.  </w:t>
      </w:r>
    </w:p>
    <w:p>
      <w:pPr>
        <w:pStyle w:val="Normal"/>
        <w:spacing w:lineRule="auto" w:line="360"/>
        <w:ind w:firstLine="567"/>
        <w:rPr/>
      </w:pPr>
      <w:r>
        <w:rPr/>
        <w:t xml:space="preserve">Кулаковская Т.В. </w:t>
      </w:r>
    </w:p>
    <w:p>
      <w:pPr>
        <w:pStyle w:val="Normal"/>
        <w:spacing w:lineRule="auto" w:line="360"/>
        <w:ind w:firstLine="567"/>
        <w:rPr/>
      </w:pPr>
      <w:r>
        <w:rPr/>
        <w:t xml:space="preserve">Минкевич И.Г.  </w:t>
      </w:r>
    </w:p>
    <w:p>
      <w:pPr>
        <w:pStyle w:val="Normal"/>
        <w:spacing w:lineRule="auto" w:line="360"/>
        <w:ind w:firstLine="567"/>
        <w:rPr/>
      </w:pPr>
      <w:r>
        <w:rPr/>
        <w:t xml:space="preserve">Озерская С.М.  </w:t>
      </w:r>
    </w:p>
    <w:p>
      <w:pPr>
        <w:pStyle w:val="Normal"/>
        <w:spacing w:lineRule="auto" w:line="360"/>
        <w:ind w:firstLine="567"/>
        <w:rPr/>
      </w:pPr>
      <w:r>
        <w:rPr/>
        <w:t xml:space="preserve">Самойленко В.А.  </w:t>
      </w:r>
    </w:p>
    <w:p>
      <w:pPr>
        <w:pStyle w:val="Normal"/>
        <w:spacing w:lineRule="auto" w:line="360"/>
        <w:ind w:firstLine="567"/>
        <w:rPr/>
      </w:pPr>
      <w:r>
        <w:rPr/>
        <w:t xml:space="preserve">Солонин А.С.  </w:t>
      </w:r>
    </w:p>
    <w:p>
      <w:pPr>
        <w:pStyle w:val="Normal"/>
        <w:spacing w:lineRule="auto" w:line="360"/>
        <w:ind w:firstLine="567"/>
        <w:rPr/>
      </w:pPr>
      <w:r>
        <w:rPr/>
        <w:t xml:space="preserve">Сузина Н.Е. </w:t>
      </w:r>
    </w:p>
    <w:p>
      <w:pPr>
        <w:pStyle w:val="Normal"/>
        <w:spacing w:lineRule="auto" w:line="360"/>
        <w:ind w:firstLine="567"/>
        <w:rPr/>
      </w:pPr>
      <w:r>
        <w:rPr/>
        <w:t xml:space="preserve">Троценко Ю.А.  </w:t>
      </w:r>
    </w:p>
    <w:p>
      <w:pPr>
        <w:pStyle w:val="Normal"/>
        <w:spacing w:lineRule="auto" w:line="360"/>
        <w:ind w:firstLine="567"/>
        <w:rPr/>
      </w:pPr>
      <w:r>
        <w:rPr/>
        <w:t xml:space="preserve">Хмеленина В.Н.  </w:t>
      </w:r>
    </w:p>
    <w:p>
      <w:pPr>
        <w:pStyle w:val="Normal"/>
        <w:spacing w:lineRule="auto" w:line="360"/>
        <w:ind w:firstLine="567"/>
        <w:rPr/>
      </w:pPr>
      <w:r>
        <w:rPr/>
        <w:t xml:space="preserve">Шляпников М.Г.  </w:t>
      </w:r>
    </w:p>
    <w:p>
      <w:pPr>
        <w:pStyle w:val="Normal"/>
        <w:spacing w:lineRule="auto" w:line="360"/>
        <w:ind w:firstLine="567"/>
        <w:rPr/>
      </w:pPr>
      <w:r>
        <w:rPr/>
        <w:t xml:space="preserve">Щербакова В.А.  </w:t>
      </w:r>
    </w:p>
    <w:p>
      <w:pPr>
        <w:pStyle w:val="Normal"/>
        <w:spacing w:lineRule="auto" w:line="360"/>
        <w:ind w:firstLine="567"/>
        <w:rPr/>
      </w:pPr>
      <w:r>
        <w:rPr/>
        <w:t xml:space="preserve">Ананьева Н.Д.  </w:t>
      </w:r>
    </w:p>
    <w:p>
      <w:pPr>
        <w:pStyle w:val="Normal"/>
        <w:spacing w:lineRule="auto" w:line="360"/>
        <w:ind w:firstLine="567"/>
        <w:rPr/>
      </w:pPr>
      <w:r>
        <w:rPr/>
        <w:t xml:space="preserve">Миронова Г.Д. </w:t>
      </w:r>
    </w:p>
    <w:p>
      <w:pPr>
        <w:pStyle w:val="Normal"/>
        <w:spacing w:lineRule="auto" w:line="360"/>
        <w:ind w:firstLine="567"/>
        <w:rPr/>
      </w:pPr>
      <w:r>
        <w:rPr/>
        <w:t xml:space="preserve">Фокина В.В.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Заместитель директора по организационно-правовым вопросам                   С.В. Иванов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Ведущий юрисконсульт                                                                                      С.В. Горшкова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Старший системный администратор                                                                  В.Н. Чернов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e3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7d1e3c"/>
    <w:pPr>
      <w:keepNext/>
      <w:spacing w:lineRule="auto" w:line="360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1e3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7d1e3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7d1e3c"/>
    <w:pPr>
      <w:ind w:left="708" w:hanging="0"/>
    </w:pPr>
    <w:rPr/>
  </w:style>
  <w:style w:type="paragraph" w:styleId="ConsPlusNormal" w:customStyle="1">
    <w:name w:val="ConsPlusNormal"/>
    <w:qFormat/>
    <w:rsid w:val="007d1e3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sz w:val="20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bpm.ru/" TargetMode="External"/><Relationship Id="rId3" Type="http://schemas.openxmlformats.org/officeDocument/2006/relationships/hyperlink" Target="http://www.ibpm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4</Pages>
  <Words>575</Words>
  <Characters>3867</Characters>
  <CharactersWithSpaces>4650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2018-08-07T07:59:00Z</dcterms:created>
  <dc:creator>1</dc:creator>
  <dc:description/>
  <dc:language>ru-RU</dc:language>
  <cp:lastModifiedBy>1</cp:lastModifiedBy>
  <cp:lastPrinted>2018-08-08T10:34:29Z</cp:lastPrinted>
  <dcterms:modified xsi:type="dcterms:W3CDTF">2018-08-07T08:01:00Z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